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69D8" w14:textId="77777777" w:rsidR="00E21FED" w:rsidRDefault="00E21FED" w:rsidP="00E21FED">
      <w:pPr>
        <w:tabs>
          <w:tab w:val="left" w:pos="10348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6A435EF4" w14:textId="77777777" w:rsidR="00E21FED" w:rsidRDefault="00E21FED" w:rsidP="00E21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359EAE87" w14:textId="77777777" w:rsidR="00E21FED" w:rsidRDefault="00E21FED" w:rsidP="00E21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</w:p>
    <w:p w14:paraId="239A3C7F" w14:textId="3E6EA26C" w:rsidR="00E21FED" w:rsidRDefault="00E21FED" w:rsidP="00E21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jc w:val="left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Aut</w:t>
      </w:r>
      <w:r w:rsidR="00FC0B64">
        <w:rPr>
          <w:rFonts w:ascii="Arial" w:hAnsi="Arial"/>
          <w:sz w:val="28"/>
        </w:rPr>
        <w:t>rici</w:t>
      </w:r>
      <w:r>
        <w:rPr>
          <w:rFonts w:ascii="Arial" w:hAnsi="Arial"/>
          <w:sz w:val="28"/>
        </w:rPr>
        <w:t>:</w:t>
      </w:r>
      <w:r>
        <w:rPr>
          <w:rFonts w:ascii="Arial" w:hAnsi="Arial"/>
          <w:b/>
          <w:sz w:val="28"/>
        </w:rPr>
        <w:t xml:space="preserve"> MARGHERITA SBOARINA </w:t>
      </w:r>
      <w:r w:rsidR="0052120C"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z w:val="28"/>
        </w:rPr>
        <w:t xml:space="preserve"> FRANCESCA SBOARINA</w:t>
      </w:r>
    </w:p>
    <w:p w14:paraId="6F0FAA9A" w14:textId="163CE467" w:rsidR="00E21FED" w:rsidRDefault="00E21FED" w:rsidP="00E21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jc w:val="left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Titolo:</w:t>
      </w:r>
      <w:r>
        <w:rPr>
          <w:rFonts w:ascii="Arial" w:hAnsi="Arial"/>
          <w:b/>
          <w:sz w:val="28"/>
        </w:rPr>
        <w:t xml:space="preserve"> LA LANTERNA MAGICA</w:t>
      </w:r>
      <w:r w:rsidR="00773177">
        <w:rPr>
          <w:rFonts w:ascii="Arial" w:hAnsi="Arial"/>
          <w:b/>
          <w:sz w:val="28"/>
        </w:rPr>
        <w:t xml:space="preserve"> - </w:t>
      </w:r>
      <w:r>
        <w:rPr>
          <w:rFonts w:ascii="Arial" w:hAnsi="Arial"/>
          <w:b/>
          <w:sz w:val="28"/>
        </w:rPr>
        <w:t>Antologia per il primo biennio</w:t>
      </w:r>
    </w:p>
    <w:p w14:paraId="4710C750" w14:textId="7153CC21" w:rsidR="00E21FED" w:rsidRDefault="00E21FED" w:rsidP="00E21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Offerta didattica: </w:t>
      </w:r>
      <w:r w:rsidR="0052120C">
        <w:rPr>
          <w:rFonts w:ascii="Arial" w:hAnsi="Arial" w:cs="Arial"/>
          <w:b/>
          <w:bCs/>
          <w:sz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</w:rPr>
        <w:t xml:space="preserve">libri misti + </w:t>
      </w:r>
      <w:r w:rsidR="0052120C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b/>
          <w:sz w:val="28"/>
        </w:rPr>
        <w:t xml:space="preserve"> eBook</w:t>
      </w:r>
      <w:r>
        <w:rPr>
          <w:rFonts w:ascii="Arial" w:hAnsi="Arial" w:cs="Arial"/>
          <w:b/>
          <w:sz w:val="28"/>
          <w:vertAlign w:val="superscript"/>
        </w:rPr>
        <w:t>+</w:t>
      </w:r>
      <w:r>
        <w:rPr>
          <w:rFonts w:ascii="Arial" w:hAnsi="Arial" w:cs="Arial"/>
          <w:b/>
          <w:sz w:val="28"/>
        </w:rPr>
        <w:t xml:space="preserve"> + </w:t>
      </w:r>
      <w:r w:rsidR="00773177">
        <w:rPr>
          <w:rFonts w:ascii="Arial" w:hAnsi="Arial" w:cs="Arial"/>
          <w:b/>
          <w:sz w:val="28"/>
        </w:rPr>
        <w:t xml:space="preserve">Risorse online + Piattaforma didattica + </w:t>
      </w:r>
      <w:r w:rsidR="00773177" w:rsidRPr="00773177">
        <w:rPr>
          <w:rFonts w:ascii="Arial" w:hAnsi="Arial" w:cs="Arial"/>
          <w:b/>
          <w:i/>
          <w:iCs/>
          <w:sz w:val="28"/>
        </w:rPr>
        <w:t>Guida per il</w:t>
      </w:r>
      <w:r w:rsidRPr="00E97859">
        <w:rPr>
          <w:rFonts w:ascii="Arial" w:hAnsi="Arial" w:cs="Arial"/>
          <w:b/>
          <w:i/>
          <w:iCs/>
          <w:sz w:val="28"/>
        </w:rPr>
        <w:t xml:space="preserve"> docente</w:t>
      </w:r>
      <w:r>
        <w:rPr>
          <w:rFonts w:ascii="Arial" w:hAnsi="Arial" w:cs="Arial"/>
          <w:b/>
          <w:sz w:val="28"/>
        </w:rPr>
        <w:t xml:space="preserve"> + DVD per la LIM</w:t>
      </w:r>
    </w:p>
    <w:p w14:paraId="69BB1B28" w14:textId="77777777" w:rsidR="00E21FED" w:rsidRDefault="00E21FED" w:rsidP="00E21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jc w:val="left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Casa editrice: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Hoepli, Milano</w:t>
      </w:r>
    </w:p>
    <w:p w14:paraId="5F4E4F2F" w14:textId="77777777" w:rsidR="0052120C" w:rsidRDefault="00E21FED" w:rsidP="00E21FED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 xml:space="preserve">Prezzo: </w:t>
      </w:r>
      <w:r w:rsidR="0052120C" w:rsidRPr="0052120C">
        <w:rPr>
          <w:rFonts w:ascii="Arial" w:hAnsi="Arial" w:cs="Arial"/>
          <w:b/>
          <w:bCs/>
          <w:sz w:val="28"/>
        </w:rPr>
        <w:t>Narrativa</w:t>
      </w:r>
      <w:r w:rsidR="0052120C">
        <w:rPr>
          <w:rFonts w:ascii="Arial" w:hAnsi="Arial" w:cs="Arial"/>
          <w:sz w:val="28"/>
        </w:rPr>
        <w:t xml:space="preserve">: </w:t>
      </w:r>
      <w:r w:rsidR="0052120C">
        <w:rPr>
          <w:rFonts w:ascii="Arial" w:hAnsi="Arial" w:cs="Arial"/>
          <w:b/>
          <w:bCs/>
          <w:sz w:val="28"/>
        </w:rPr>
        <w:t>euro 18,90</w:t>
      </w:r>
      <w:r w:rsidR="0052120C">
        <w:rPr>
          <w:rFonts w:ascii="Arial" w:hAnsi="Arial" w:cs="Arial"/>
          <w:sz w:val="28"/>
        </w:rPr>
        <w:t xml:space="preserve">; </w:t>
      </w:r>
      <w:r w:rsidR="0052120C">
        <w:rPr>
          <w:rFonts w:ascii="Arial" w:hAnsi="Arial" w:cs="Arial"/>
          <w:b/>
          <w:bCs/>
          <w:sz w:val="28"/>
        </w:rPr>
        <w:t>Epica</w:t>
      </w:r>
      <w:r w:rsidR="0052120C">
        <w:rPr>
          <w:rFonts w:ascii="Arial" w:hAnsi="Arial" w:cs="Arial"/>
          <w:sz w:val="28"/>
        </w:rPr>
        <w:t xml:space="preserve">: </w:t>
      </w:r>
      <w:r w:rsidR="0052120C">
        <w:rPr>
          <w:rFonts w:ascii="Arial" w:hAnsi="Arial" w:cs="Arial"/>
          <w:b/>
          <w:bCs/>
          <w:sz w:val="28"/>
        </w:rPr>
        <w:t>euro 12,90</w:t>
      </w:r>
      <w:r w:rsidR="0052120C">
        <w:rPr>
          <w:rFonts w:ascii="Arial" w:hAnsi="Arial" w:cs="Arial"/>
          <w:sz w:val="28"/>
        </w:rPr>
        <w:t xml:space="preserve">; </w:t>
      </w:r>
      <w:r w:rsidR="0052120C">
        <w:rPr>
          <w:rFonts w:ascii="Arial" w:hAnsi="Arial" w:cs="Arial"/>
          <w:b/>
          <w:bCs/>
          <w:sz w:val="28"/>
        </w:rPr>
        <w:t xml:space="preserve">Poesia e Teatro con </w:t>
      </w:r>
    </w:p>
    <w:p w14:paraId="7A02A6FC" w14:textId="0F6F701D" w:rsidR="00E21FED" w:rsidRPr="0052120C" w:rsidRDefault="0052120C" w:rsidP="0052120C">
      <w:pPr>
        <w:ind w:left="708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sz w:val="28"/>
        </w:rPr>
        <w:t>Letteratura italiana delle origini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b/>
          <w:bCs/>
          <w:sz w:val="28"/>
        </w:rPr>
        <w:t>euro 17,90</w:t>
      </w:r>
      <w:r w:rsidRPr="0052120C">
        <w:rPr>
          <w:rFonts w:ascii="Arial" w:hAnsi="Arial" w:cs="Arial"/>
          <w:sz w:val="28"/>
        </w:rPr>
        <w:t>;</w:t>
      </w:r>
      <w:r>
        <w:rPr>
          <w:rFonts w:ascii="Arial" w:hAnsi="Arial" w:cs="Arial"/>
          <w:b/>
          <w:bCs/>
          <w:sz w:val="28"/>
        </w:rPr>
        <w:t xml:space="preserve"> Quaderno di scrittura</w:t>
      </w:r>
      <w:r w:rsidRPr="0052120C">
        <w:rPr>
          <w:rFonts w:ascii="Arial" w:hAnsi="Arial" w:cs="Arial"/>
          <w:sz w:val="28"/>
        </w:rPr>
        <w:t>:</w:t>
      </w:r>
      <w:r>
        <w:rPr>
          <w:rFonts w:ascii="Arial" w:hAnsi="Arial" w:cs="Arial"/>
          <w:b/>
          <w:bCs/>
          <w:sz w:val="28"/>
        </w:rPr>
        <w:t xml:space="preserve"> euro 7,90</w:t>
      </w:r>
      <w:r>
        <w:rPr>
          <w:rFonts w:ascii="Arial" w:hAnsi="Arial" w:cs="Arial"/>
          <w:sz w:val="28"/>
        </w:rPr>
        <w:t>; disponibili anche nelle confezioni</w:t>
      </w:r>
      <w:r w:rsidRPr="0052120C">
        <w:rPr>
          <w:rFonts w:ascii="Arial" w:hAnsi="Arial" w:cs="Arial"/>
          <w:sz w:val="28"/>
        </w:rPr>
        <w:t>:</w:t>
      </w:r>
      <w:r>
        <w:rPr>
          <w:rFonts w:ascii="Arial" w:hAnsi="Arial" w:cs="Arial"/>
          <w:b/>
          <w:bCs/>
          <w:sz w:val="28"/>
        </w:rPr>
        <w:t xml:space="preserve"> </w:t>
      </w:r>
      <w:r w:rsidR="00E21FED" w:rsidRPr="0052120C">
        <w:rPr>
          <w:rFonts w:ascii="Arial" w:hAnsi="Arial" w:cs="Arial"/>
          <w:b/>
          <w:bCs/>
          <w:sz w:val="28"/>
        </w:rPr>
        <w:t xml:space="preserve">Narrativa + </w:t>
      </w:r>
      <w:r w:rsidRPr="0052120C">
        <w:rPr>
          <w:rFonts w:ascii="Arial" w:hAnsi="Arial" w:cs="Arial"/>
          <w:b/>
          <w:bCs/>
          <w:sz w:val="28"/>
        </w:rPr>
        <w:t>Qu</w:t>
      </w:r>
      <w:r w:rsidR="00E21FED" w:rsidRPr="0052120C">
        <w:rPr>
          <w:rFonts w:ascii="Arial" w:hAnsi="Arial" w:cs="Arial"/>
          <w:b/>
          <w:bCs/>
          <w:sz w:val="28"/>
        </w:rPr>
        <w:t>aderno di scrittura</w:t>
      </w:r>
      <w:r w:rsidR="00E21FED" w:rsidRPr="0052120C">
        <w:rPr>
          <w:rFonts w:ascii="Arial" w:hAnsi="Arial" w:cs="Arial"/>
          <w:bCs/>
          <w:sz w:val="28"/>
        </w:rPr>
        <w:t xml:space="preserve">: </w:t>
      </w:r>
      <w:r w:rsidR="00E21FED" w:rsidRPr="0052120C">
        <w:rPr>
          <w:rFonts w:ascii="Arial" w:hAnsi="Arial" w:cs="Arial"/>
          <w:b/>
          <w:sz w:val="28"/>
        </w:rPr>
        <w:t>euro 22,90</w:t>
      </w:r>
      <w:r w:rsidR="00E21FED" w:rsidRPr="0052120C">
        <w:rPr>
          <w:rFonts w:ascii="Arial" w:hAnsi="Arial" w:cs="Arial"/>
          <w:bCs/>
          <w:sz w:val="28"/>
        </w:rPr>
        <w:t>;</w:t>
      </w:r>
      <w:r w:rsidR="00E21FED" w:rsidRPr="0052120C">
        <w:rPr>
          <w:rFonts w:ascii="Arial" w:hAnsi="Arial" w:cs="Arial"/>
          <w:sz w:val="28"/>
        </w:rPr>
        <w:t xml:space="preserve"> </w:t>
      </w:r>
      <w:r w:rsidR="00E21FED" w:rsidRPr="00EF5D40">
        <w:rPr>
          <w:rFonts w:ascii="Arial" w:hAnsi="Arial" w:cs="Arial"/>
          <w:b/>
          <w:bCs/>
          <w:sz w:val="28"/>
        </w:rPr>
        <w:t>Narrativa + Epica</w:t>
      </w:r>
      <w:r w:rsidR="00E21FED" w:rsidRPr="0052120C">
        <w:rPr>
          <w:rFonts w:ascii="Arial" w:hAnsi="Arial" w:cs="Arial"/>
          <w:sz w:val="28"/>
        </w:rPr>
        <w:t xml:space="preserve">: </w:t>
      </w:r>
      <w:r w:rsidR="00E21FED" w:rsidRPr="0052120C">
        <w:rPr>
          <w:rFonts w:ascii="Arial" w:hAnsi="Arial" w:cs="Arial"/>
          <w:b/>
          <w:bCs/>
          <w:sz w:val="28"/>
        </w:rPr>
        <w:t>euro 29,90</w:t>
      </w:r>
      <w:r w:rsidR="00E21FED" w:rsidRPr="0052120C">
        <w:rPr>
          <w:rFonts w:ascii="Arial" w:hAnsi="Arial" w:cs="Arial"/>
          <w:sz w:val="28"/>
        </w:rPr>
        <w:t>;</w:t>
      </w:r>
      <w:r>
        <w:rPr>
          <w:rFonts w:ascii="Arial" w:hAnsi="Arial" w:cs="Arial"/>
          <w:sz w:val="28"/>
        </w:rPr>
        <w:t xml:space="preserve"> </w:t>
      </w:r>
      <w:r w:rsidR="00E21FED" w:rsidRPr="00EF5D40">
        <w:rPr>
          <w:rFonts w:ascii="Arial" w:hAnsi="Arial" w:cs="Arial"/>
          <w:b/>
          <w:bCs/>
          <w:sz w:val="28"/>
        </w:rPr>
        <w:t>Narrativa + Epica + Quaderno di scrittura</w:t>
      </w:r>
      <w:r w:rsidR="00E21FED" w:rsidRPr="0052120C">
        <w:rPr>
          <w:rFonts w:ascii="Arial" w:hAnsi="Arial" w:cs="Arial"/>
          <w:bCs/>
          <w:sz w:val="28"/>
        </w:rPr>
        <w:t xml:space="preserve">: </w:t>
      </w:r>
      <w:r w:rsidR="00E21FED" w:rsidRPr="0052120C">
        <w:rPr>
          <w:rFonts w:ascii="Arial" w:hAnsi="Arial" w:cs="Arial"/>
          <w:b/>
          <w:sz w:val="28"/>
        </w:rPr>
        <w:t>euro 34,90</w:t>
      </w:r>
    </w:p>
    <w:p w14:paraId="5C595F9F" w14:textId="77777777" w:rsidR="0052120C" w:rsidRDefault="00E21FED" w:rsidP="0052120C">
      <w:pPr>
        <w:rPr>
          <w:rFonts w:ascii="Arial" w:hAnsi="Arial" w:cs="Arial"/>
          <w:sz w:val="28"/>
        </w:rPr>
      </w:pPr>
      <w:r w:rsidRPr="0052120C">
        <w:rPr>
          <w:rFonts w:ascii="Arial" w:hAnsi="Arial" w:cs="Arial"/>
          <w:sz w:val="28"/>
        </w:rPr>
        <w:t>ISBN (libro misto + eBook</w:t>
      </w:r>
      <w:r w:rsidRPr="0052120C">
        <w:rPr>
          <w:rFonts w:ascii="Arial" w:hAnsi="Arial" w:cs="Arial"/>
          <w:sz w:val="28"/>
          <w:vertAlign w:val="superscript"/>
        </w:rPr>
        <w:t>+</w:t>
      </w:r>
      <w:r w:rsidRPr="0052120C">
        <w:rPr>
          <w:rFonts w:ascii="Arial" w:hAnsi="Arial" w:cs="Arial"/>
          <w:sz w:val="28"/>
        </w:rPr>
        <w:t xml:space="preserve">): </w:t>
      </w:r>
      <w:r w:rsidR="0052120C" w:rsidRPr="0052120C">
        <w:rPr>
          <w:rFonts w:ascii="Arial" w:hAnsi="Arial" w:cs="Arial"/>
          <w:b/>
          <w:bCs/>
          <w:sz w:val="28"/>
        </w:rPr>
        <w:t>Narrativa</w:t>
      </w:r>
      <w:r w:rsidR="0052120C">
        <w:rPr>
          <w:rFonts w:ascii="Arial" w:hAnsi="Arial" w:cs="Arial"/>
          <w:sz w:val="28"/>
        </w:rPr>
        <w:t xml:space="preserve">: </w:t>
      </w:r>
      <w:r w:rsidR="0052120C">
        <w:rPr>
          <w:rFonts w:ascii="Arial" w:hAnsi="Arial" w:cs="Arial"/>
          <w:b/>
          <w:bCs/>
          <w:sz w:val="28"/>
        </w:rPr>
        <w:t>978-88-203-9531-5</w:t>
      </w:r>
      <w:r w:rsidR="0052120C">
        <w:rPr>
          <w:rFonts w:ascii="Arial" w:hAnsi="Arial" w:cs="Arial"/>
          <w:sz w:val="28"/>
        </w:rPr>
        <w:t xml:space="preserve">; </w:t>
      </w:r>
    </w:p>
    <w:p w14:paraId="4C784409" w14:textId="77777777" w:rsidR="0052120C" w:rsidRDefault="0052120C" w:rsidP="0052120C">
      <w:pPr>
        <w:ind w:left="708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Epica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b/>
          <w:bCs/>
          <w:sz w:val="28"/>
        </w:rPr>
        <w:t>978-88-203-9530-8</w:t>
      </w:r>
      <w:r>
        <w:rPr>
          <w:rFonts w:ascii="Arial" w:hAnsi="Arial" w:cs="Arial"/>
          <w:sz w:val="28"/>
        </w:rPr>
        <w:t xml:space="preserve">; </w:t>
      </w:r>
      <w:r>
        <w:rPr>
          <w:rFonts w:ascii="Arial" w:hAnsi="Arial" w:cs="Arial"/>
          <w:b/>
          <w:bCs/>
          <w:sz w:val="28"/>
        </w:rPr>
        <w:t>Poesia e Teatro con Letteratura italiana delle origini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b/>
          <w:bCs/>
          <w:sz w:val="28"/>
        </w:rPr>
        <w:t>978-88-203-9533-9</w:t>
      </w:r>
      <w:r w:rsidRPr="0052120C">
        <w:rPr>
          <w:rFonts w:ascii="Arial" w:hAnsi="Arial" w:cs="Arial"/>
          <w:sz w:val="28"/>
        </w:rPr>
        <w:t>;</w:t>
      </w:r>
      <w:r>
        <w:rPr>
          <w:rFonts w:ascii="Arial" w:hAnsi="Arial" w:cs="Arial"/>
          <w:b/>
          <w:bCs/>
          <w:sz w:val="28"/>
        </w:rPr>
        <w:t xml:space="preserve"> </w:t>
      </w:r>
    </w:p>
    <w:p w14:paraId="28EA2C4C" w14:textId="5905C762" w:rsidR="00E21FED" w:rsidRPr="00E21FED" w:rsidRDefault="0052120C" w:rsidP="0052120C">
      <w:pPr>
        <w:ind w:left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bCs/>
          <w:sz w:val="28"/>
        </w:rPr>
        <w:t>Quaderno di scrittura</w:t>
      </w:r>
      <w:r w:rsidRPr="0052120C">
        <w:rPr>
          <w:rFonts w:ascii="Arial" w:hAnsi="Arial" w:cs="Arial"/>
          <w:sz w:val="28"/>
        </w:rPr>
        <w:t>:</w:t>
      </w:r>
      <w:r>
        <w:rPr>
          <w:rFonts w:ascii="Arial" w:hAnsi="Arial" w:cs="Arial"/>
          <w:b/>
          <w:bCs/>
          <w:sz w:val="28"/>
        </w:rPr>
        <w:t xml:space="preserve"> 978-88-203-9535-3</w:t>
      </w:r>
      <w:r>
        <w:rPr>
          <w:rFonts w:ascii="Arial" w:hAnsi="Arial" w:cs="Arial"/>
          <w:sz w:val="28"/>
        </w:rPr>
        <w:t>; disponibili anche nelle confezioni</w:t>
      </w:r>
      <w:r>
        <w:rPr>
          <w:rFonts w:ascii="Arial" w:hAnsi="Arial" w:cs="Arial"/>
          <w:b/>
          <w:bCs/>
          <w:sz w:val="28"/>
        </w:rPr>
        <w:t xml:space="preserve">: </w:t>
      </w:r>
      <w:r w:rsidR="00E21FED" w:rsidRPr="0052120C">
        <w:rPr>
          <w:rFonts w:ascii="Arial" w:hAnsi="Arial" w:cs="Arial"/>
          <w:b/>
          <w:bCs/>
          <w:sz w:val="28"/>
        </w:rPr>
        <w:t>Narrativa + Quaderno di scrittura</w:t>
      </w:r>
      <w:r w:rsidR="00E21FED" w:rsidRPr="0052120C">
        <w:rPr>
          <w:rFonts w:ascii="Arial" w:hAnsi="Arial" w:cs="Arial"/>
          <w:bCs/>
          <w:sz w:val="28"/>
        </w:rPr>
        <w:t xml:space="preserve">: </w:t>
      </w:r>
      <w:r w:rsidR="00E21FED" w:rsidRPr="0052120C">
        <w:rPr>
          <w:rFonts w:ascii="Arial" w:hAnsi="Arial" w:cs="Arial"/>
          <w:b/>
          <w:sz w:val="28"/>
        </w:rPr>
        <w:t>978-88-203-9532-2</w:t>
      </w:r>
      <w:r w:rsidR="00E21FED" w:rsidRPr="0052120C">
        <w:rPr>
          <w:rFonts w:ascii="Arial" w:hAnsi="Arial" w:cs="Arial"/>
          <w:bCs/>
          <w:sz w:val="28"/>
        </w:rPr>
        <w:t xml:space="preserve">; </w:t>
      </w:r>
      <w:r w:rsidR="00E21FED" w:rsidRPr="0052120C">
        <w:rPr>
          <w:rFonts w:ascii="Arial" w:hAnsi="Arial" w:cs="Arial"/>
          <w:b/>
          <w:bCs/>
          <w:sz w:val="28"/>
        </w:rPr>
        <w:t>Narrativa + Epica</w:t>
      </w:r>
      <w:r w:rsidR="00E21FED" w:rsidRPr="0052120C">
        <w:rPr>
          <w:rFonts w:ascii="Arial" w:hAnsi="Arial" w:cs="Arial"/>
          <w:sz w:val="28"/>
        </w:rPr>
        <w:t xml:space="preserve">: </w:t>
      </w:r>
      <w:r w:rsidR="00E21FED" w:rsidRPr="0052120C">
        <w:rPr>
          <w:rFonts w:ascii="Arial" w:hAnsi="Arial" w:cs="Arial"/>
          <w:b/>
          <w:bCs/>
          <w:sz w:val="28"/>
        </w:rPr>
        <w:t>978-88-203-9797-5</w:t>
      </w:r>
      <w:r w:rsidR="00E21FED" w:rsidRPr="0052120C">
        <w:rPr>
          <w:rFonts w:ascii="Arial" w:hAnsi="Arial" w:cs="Arial"/>
          <w:sz w:val="28"/>
        </w:rPr>
        <w:t>;</w:t>
      </w:r>
      <w:r>
        <w:rPr>
          <w:rFonts w:ascii="Arial" w:hAnsi="Arial" w:cs="Arial"/>
          <w:sz w:val="28"/>
        </w:rPr>
        <w:t xml:space="preserve"> </w:t>
      </w:r>
      <w:r w:rsidR="00E21FED" w:rsidRPr="0052120C">
        <w:rPr>
          <w:rFonts w:ascii="Arial" w:hAnsi="Arial" w:cs="Arial"/>
          <w:b/>
          <w:bCs/>
          <w:sz w:val="28"/>
        </w:rPr>
        <w:t>Narrativa + Epica + Quaderno di scrittura</w:t>
      </w:r>
      <w:r w:rsidR="00E21FED" w:rsidRPr="0052120C">
        <w:rPr>
          <w:rFonts w:ascii="Arial" w:hAnsi="Arial" w:cs="Arial"/>
          <w:bCs/>
          <w:sz w:val="28"/>
        </w:rPr>
        <w:t xml:space="preserve">: </w:t>
      </w:r>
      <w:r w:rsidR="00E21FED" w:rsidRPr="0052120C">
        <w:rPr>
          <w:rFonts w:ascii="Arial" w:hAnsi="Arial" w:cs="Arial"/>
          <w:b/>
          <w:sz w:val="28"/>
        </w:rPr>
        <w:t>978</w:t>
      </w:r>
      <w:r w:rsidR="00E21FED" w:rsidRPr="00E21FED">
        <w:rPr>
          <w:rFonts w:ascii="Arial" w:hAnsi="Arial" w:cs="Arial"/>
          <w:b/>
          <w:sz w:val="28"/>
        </w:rPr>
        <w:t>-88-203-9777-7</w:t>
      </w:r>
    </w:p>
    <w:p w14:paraId="02FC350D" w14:textId="275F0C48" w:rsidR="00E21FED" w:rsidRDefault="00E21FED" w:rsidP="00E21F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Disponibile anche in </w:t>
      </w:r>
      <w:r>
        <w:rPr>
          <w:rFonts w:ascii="Arial" w:hAnsi="Arial"/>
          <w:b/>
          <w:sz w:val="28"/>
          <w:highlight w:val="lightGray"/>
        </w:rPr>
        <w:t>VERSIONE DIGITALE</w:t>
      </w:r>
      <w:r>
        <w:rPr>
          <w:rFonts w:ascii="Arial" w:hAnsi="Arial"/>
          <w:sz w:val="28"/>
        </w:rPr>
        <w:t xml:space="preserve"> (</w:t>
      </w:r>
      <w:r>
        <w:rPr>
          <w:rFonts w:ascii="Arial" w:hAnsi="Arial"/>
          <w:b/>
          <w:sz w:val="28"/>
        </w:rPr>
        <w:t>E-BOOK</w:t>
      </w:r>
      <w:r>
        <w:rPr>
          <w:rFonts w:ascii="Arial" w:hAnsi="Arial"/>
          <w:sz w:val="28"/>
        </w:rPr>
        <w:t>)</w:t>
      </w:r>
    </w:p>
    <w:p w14:paraId="208BE76D" w14:textId="77777777" w:rsidR="00E21FED" w:rsidRDefault="00E21FED" w:rsidP="00E21FE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</w:p>
    <w:p w14:paraId="323A00D1" w14:textId="77777777" w:rsidR="00E21FED" w:rsidRDefault="00E21FED" w:rsidP="00E21FED">
      <w:pPr>
        <w:rPr>
          <w:rFonts w:ascii="Arial" w:hAnsi="Arial" w:cs="Arial"/>
          <w:color w:val="000000"/>
        </w:rPr>
      </w:pPr>
    </w:p>
    <w:p w14:paraId="763E0F97" w14:textId="4F7AA298" w:rsidR="00E21FED" w:rsidRDefault="00E21FED" w:rsidP="00E21FE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L’opera è strutturata per generi e si compone di </w:t>
      </w:r>
      <w:r w:rsidRPr="004949F9">
        <w:rPr>
          <w:rFonts w:ascii="Arial" w:hAnsi="Arial" w:cs="Arial"/>
          <w:b/>
          <w:bCs/>
          <w:color w:val="000000"/>
        </w:rPr>
        <w:t>tre volumi</w:t>
      </w:r>
      <w:r>
        <w:rPr>
          <w:rFonts w:ascii="Arial" w:hAnsi="Arial" w:cs="Arial"/>
          <w:color w:val="000000"/>
        </w:rPr>
        <w:t xml:space="preserve">: </w:t>
      </w:r>
      <w:r w:rsidRPr="004949F9">
        <w:rPr>
          <w:rFonts w:ascii="Arial" w:hAnsi="Arial" w:cs="Arial"/>
          <w:b/>
          <w:bCs/>
          <w:i/>
          <w:iCs/>
          <w:color w:val="000000"/>
        </w:rPr>
        <w:t>A-Narrativa</w:t>
      </w:r>
      <w:r>
        <w:rPr>
          <w:rFonts w:ascii="Arial" w:hAnsi="Arial" w:cs="Arial"/>
          <w:color w:val="000000"/>
        </w:rPr>
        <w:t xml:space="preserve">, </w:t>
      </w:r>
      <w:r w:rsidRPr="004949F9">
        <w:rPr>
          <w:rFonts w:ascii="Arial" w:hAnsi="Arial" w:cs="Arial"/>
          <w:b/>
          <w:bCs/>
          <w:i/>
          <w:iCs/>
          <w:color w:val="000000"/>
        </w:rPr>
        <w:t>B-Poesia e teatro</w:t>
      </w:r>
      <w:r>
        <w:rPr>
          <w:rFonts w:ascii="Arial" w:hAnsi="Arial" w:cs="Arial"/>
          <w:color w:val="000000"/>
        </w:rPr>
        <w:t xml:space="preserve">, </w:t>
      </w:r>
      <w:r w:rsidRPr="004949F9">
        <w:rPr>
          <w:rFonts w:ascii="Arial" w:hAnsi="Arial" w:cs="Arial"/>
          <w:b/>
          <w:bCs/>
          <w:i/>
          <w:iCs/>
          <w:color w:val="000000"/>
        </w:rPr>
        <w:t>C-Epica</w:t>
      </w:r>
      <w:r w:rsidR="0052120C">
        <w:rPr>
          <w:rFonts w:ascii="Arial" w:hAnsi="Arial" w:cs="Arial"/>
          <w:color w:val="000000"/>
        </w:rPr>
        <w:t xml:space="preserve">, cui si aggiunge un </w:t>
      </w:r>
      <w:r w:rsidRPr="004949F9">
        <w:rPr>
          <w:rFonts w:ascii="Arial" w:hAnsi="Arial" w:cs="Arial"/>
          <w:b/>
          <w:bCs/>
          <w:i/>
          <w:iCs/>
          <w:color w:val="000000"/>
        </w:rPr>
        <w:t>Quaderno di scrittura</w:t>
      </w:r>
      <w:r>
        <w:rPr>
          <w:rFonts w:ascii="Arial" w:hAnsi="Arial" w:cs="Arial"/>
          <w:color w:val="000000"/>
        </w:rPr>
        <w:t>.</w:t>
      </w:r>
    </w:p>
    <w:p w14:paraId="45E90080" w14:textId="77777777" w:rsidR="00E21FED" w:rsidRDefault="00E21FED" w:rsidP="00E21FE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Nei volumi il criterio ordinatore dei testi è di tipo </w:t>
      </w:r>
      <w:r w:rsidRPr="004949F9">
        <w:rPr>
          <w:rFonts w:ascii="Arial" w:hAnsi="Arial" w:cs="Arial"/>
          <w:b/>
          <w:bCs/>
          <w:color w:val="000000"/>
        </w:rPr>
        <w:t>cronologico</w:t>
      </w:r>
      <w:r>
        <w:rPr>
          <w:rFonts w:ascii="Arial" w:hAnsi="Arial" w:cs="Arial"/>
          <w:color w:val="000000"/>
        </w:rPr>
        <w:t xml:space="preserve"> e la scelta dei testi narrativi, poetici e teatrali è ampia e comprende opere che vanno dai capolavori del mondo antico alla produzione contemporanea. Sono proposti anche testi significati delle </w:t>
      </w:r>
      <w:r w:rsidRPr="004949F9">
        <w:rPr>
          <w:rFonts w:ascii="Arial" w:hAnsi="Arial" w:cs="Arial"/>
          <w:b/>
          <w:bCs/>
          <w:color w:val="000000"/>
        </w:rPr>
        <w:t>letterature extraeuropee</w:t>
      </w:r>
      <w:r>
        <w:rPr>
          <w:rFonts w:ascii="Arial" w:hAnsi="Arial" w:cs="Arial"/>
          <w:color w:val="000000"/>
        </w:rPr>
        <w:t>, intesi come occasione di ampliamento culturale e strumento per integrare gli eventuali studenti stranieri.</w:t>
      </w:r>
    </w:p>
    <w:p w14:paraId="16C51707" w14:textId="77777777" w:rsidR="00E21FED" w:rsidRDefault="00E21FED" w:rsidP="00E21FE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Alle tipologie dei testi letterari sono dedicate apposite </w:t>
      </w:r>
      <w:r w:rsidRPr="004949F9">
        <w:rPr>
          <w:rFonts w:ascii="Arial" w:hAnsi="Arial" w:cs="Arial"/>
          <w:b/>
          <w:bCs/>
          <w:color w:val="000000"/>
        </w:rPr>
        <w:t>schede</w:t>
      </w:r>
      <w:r>
        <w:rPr>
          <w:rFonts w:ascii="Arial" w:hAnsi="Arial" w:cs="Arial"/>
          <w:color w:val="000000"/>
        </w:rPr>
        <w:t xml:space="preserve"> (</w:t>
      </w:r>
      <w:r w:rsidRPr="004949F9">
        <w:rPr>
          <w:rFonts w:ascii="Arial" w:hAnsi="Arial" w:cs="Arial"/>
          <w:b/>
          <w:bCs/>
          <w:i/>
          <w:iCs/>
          <w:color w:val="000000"/>
        </w:rPr>
        <w:t>Strumenti di metodo</w:t>
      </w:r>
      <w:r>
        <w:rPr>
          <w:rFonts w:ascii="Arial" w:hAnsi="Arial" w:cs="Arial"/>
          <w:color w:val="000000"/>
        </w:rPr>
        <w:t xml:space="preserve">), che consentono di muoversi con maggiore consapevolezza attraverso i generi, il loro linguaggio e il loro sviluppo. </w:t>
      </w:r>
    </w:p>
    <w:p w14:paraId="221129EE" w14:textId="77777777" w:rsidR="00E21FED" w:rsidRDefault="00E21FED" w:rsidP="00E21FE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Sono presenti numerosi </w:t>
      </w:r>
      <w:r w:rsidRPr="004949F9">
        <w:rPr>
          <w:rFonts w:ascii="Arial" w:hAnsi="Arial" w:cs="Arial"/>
          <w:b/>
          <w:bCs/>
          <w:i/>
          <w:iCs/>
          <w:color w:val="000000"/>
        </w:rPr>
        <w:t>Focus</w:t>
      </w:r>
      <w:r>
        <w:rPr>
          <w:rFonts w:ascii="Arial" w:hAnsi="Arial" w:cs="Arial"/>
          <w:color w:val="000000"/>
        </w:rPr>
        <w:t xml:space="preserve">, che invitano ad approfondimenti interdisciplinari e </w:t>
      </w:r>
      <w:r w:rsidRPr="004949F9">
        <w:rPr>
          <w:rFonts w:ascii="Arial" w:hAnsi="Arial" w:cs="Arial"/>
          <w:b/>
          <w:bCs/>
          <w:color w:val="000000"/>
        </w:rPr>
        <w:t>rubriche</w:t>
      </w:r>
      <w:r>
        <w:rPr>
          <w:rFonts w:ascii="Arial" w:hAnsi="Arial" w:cs="Arial"/>
          <w:color w:val="000000"/>
        </w:rPr>
        <w:t xml:space="preserve"> (</w:t>
      </w:r>
      <w:r w:rsidRPr="004949F9">
        <w:rPr>
          <w:rFonts w:ascii="Arial" w:hAnsi="Arial" w:cs="Arial"/>
          <w:b/>
          <w:bCs/>
          <w:i/>
          <w:iCs/>
          <w:color w:val="000000"/>
        </w:rPr>
        <w:t>Tutti insieme</w:t>
      </w:r>
      <w:r>
        <w:rPr>
          <w:rFonts w:ascii="Arial" w:hAnsi="Arial" w:cs="Arial"/>
          <w:color w:val="000000"/>
        </w:rPr>
        <w:t>), strutturate per il coinvolgimento attivo della classe in lavori di gruppo e compiti di realtà</w:t>
      </w:r>
    </w:p>
    <w:p w14:paraId="078266C2" w14:textId="77777777" w:rsidR="00E21FED" w:rsidRDefault="00E21FED" w:rsidP="00E21FE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L’antologia si propone come strumento adatto a una </w:t>
      </w:r>
      <w:r w:rsidRPr="004949F9">
        <w:rPr>
          <w:rFonts w:ascii="Arial" w:hAnsi="Arial" w:cs="Arial"/>
          <w:b/>
          <w:bCs/>
          <w:color w:val="000000"/>
        </w:rPr>
        <w:t>didattica inclusiva</w:t>
      </w:r>
      <w:r>
        <w:rPr>
          <w:rFonts w:ascii="Arial" w:hAnsi="Arial" w:cs="Arial"/>
          <w:color w:val="000000"/>
        </w:rPr>
        <w:t>.</w:t>
      </w:r>
    </w:p>
    <w:p w14:paraId="30ACC50B" w14:textId="77777777" w:rsidR="00E21FED" w:rsidRDefault="00E21FED" w:rsidP="00E21FE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manuale utilizza </w:t>
      </w:r>
      <w:r w:rsidRPr="004949F9">
        <w:rPr>
          <w:rFonts w:ascii="Arial" w:hAnsi="Arial" w:cs="Arial"/>
          <w:b/>
          <w:bCs/>
          <w:color w:val="000000"/>
        </w:rPr>
        <w:t>metodologie innovative e diversificate</w:t>
      </w:r>
      <w:r>
        <w:rPr>
          <w:rFonts w:ascii="Arial" w:hAnsi="Arial" w:cs="Arial"/>
          <w:color w:val="000000"/>
        </w:rPr>
        <w:t xml:space="preserve">, in grado di valorizzare stili cognitivi, punti di forza ed esperienze personali dei singoli alunni, che sono invitati a esprimere la loro creatività e vengono educati ad apprezzare il contributo che ognuno può dare, a </w:t>
      </w:r>
      <w:r w:rsidRPr="004949F9">
        <w:rPr>
          <w:rFonts w:ascii="Arial" w:hAnsi="Arial" w:cs="Arial"/>
          <w:b/>
          <w:bCs/>
          <w:color w:val="000000"/>
        </w:rPr>
        <w:t>lavorare in gruppo</w:t>
      </w:r>
      <w:r>
        <w:rPr>
          <w:rFonts w:ascii="Arial" w:hAnsi="Arial" w:cs="Arial"/>
          <w:color w:val="000000"/>
        </w:rPr>
        <w:t xml:space="preserve"> e per </w:t>
      </w:r>
      <w:r w:rsidRPr="004949F9">
        <w:rPr>
          <w:rFonts w:ascii="Arial" w:hAnsi="Arial" w:cs="Arial"/>
          <w:b/>
          <w:bCs/>
          <w:i/>
          <w:iCs/>
          <w:color w:val="000000"/>
        </w:rPr>
        <w:t>problem solving</w:t>
      </w:r>
      <w:r>
        <w:rPr>
          <w:rFonts w:ascii="Arial" w:hAnsi="Arial" w:cs="Arial"/>
          <w:color w:val="000000"/>
        </w:rPr>
        <w:t>.</w:t>
      </w:r>
    </w:p>
    <w:p w14:paraId="6F10030C" w14:textId="77777777" w:rsidR="00E21FED" w:rsidRDefault="00E21FED" w:rsidP="00E21FED">
      <w:pPr>
        <w:rPr>
          <w:rFonts w:ascii="Arial" w:hAnsi="Arial" w:cs="Arial"/>
          <w:color w:val="000000"/>
        </w:rPr>
      </w:pPr>
    </w:p>
    <w:p w14:paraId="5451CB36" w14:textId="4AF99454" w:rsidR="00E21FED" w:rsidRDefault="00E21FED" w:rsidP="00E21FE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L’</w:t>
      </w:r>
      <w:r>
        <w:rPr>
          <w:rFonts w:ascii="Arial" w:hAnsi="Arial" w:cs="Arial"/>
          <w:b/>
          <w:bCs/>
          <w:szCs w:val="24"/>
        </w:rPr>
        <w:t>edizione Openschool</w:t>
      </w:r>
      <w:r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attraverso un apposito coupon, consente di scaricare gratuitamente la</w:t>
      </w:r>
      <w:r>
        <w:rPr>
          <w:rFonts w:ascii="Arial" w:hAnsi="Arial" w:cs="Arial"/>
          <w:b/>
          <w:bCs/>
          <w:szCs w:val="24"/>
        </w:rPr>
        <w:t xml:space="preserve"> versione digitale del libro (eBook</w:t>
      </w:r>
      <w:r>
        <w:rPr>
          <w:rFonts w:ascii="Arial" w:hAnsi="Arial" w:cs="Arial"/>
          <w:b/>
          <w:bCs/>
          <w:szCs w:val="24"/>
          <w:vertAlign w:val="superscript"/>
        </w:rPr>
        <w:t>+</w:t>
      </w:r>
      <w:r>
        <w:rPr>
          <w:rFonts w:ascii="Arial" w:hAnsi="Arial" w:cs="Arial"/>
          <w:b/>
          <w:bCs/>
          <w:szCs w:val="24"/>
        </w:rPr>
        <w:t>)</w:t>
      </w:r>
      <w:r>
        <w:rPr>
          <w:rFonts w:ascii="Arial" w:hAnsi="Arial" w:cs="Arial"/>
          <w:szCs w:val="24"/>
        </w:rPr>
        <w:t>. L’eBook</w:t>
      </w:r>
      <w:r>
        <w:rPr>
          <w:rFonts w:ascii="Arial" w:hAnsi="Arial" w:cs="Arial"/>
          <w:szCs w:val="24"/>
          <w:vertAlign w:val="superscript"/>
        </w:rPr>
        <w:t>+</w:t>
      </w:r>
      <w:r>
        <w:rPr>
          <w:rFonts w:ascii="Arial" w:hAnsi="Arial" w:cs="Arial"/>
          <w:szCs w:val="24"/>
        </w:rPr>
        <w:t xml:space="preserve"> è la versione elettronica del libro di testo, utilizzabile su tablet, LIM e computer, per accedere ai numerosi contenuti digitali integrativi dell’opera.</w:t>
      </w:r>
    </w:p>
    <w:p w14:paraId="0B0D9033" w14:textId="3D44A6D9" w:rsidR="008B3490" w:rsidRPr="008B50C4" w:rsidRDefault="00773177">
      <w:pPr>
        <w:rPr>
          <w:rFonts w:ascii="Arial" w:hAnsi="Arial" w:cs="Arial"/>
          <w:szCs w:val="24"/>
        </w:rPr>
      </w:pPr>
      <w:r w:rsidRPr="00072558">
        <w:rPr>
          <w:rFonts w:ascii="Arial" w:hAnsi="Arial" w:cs="Arial"/>
          <w:szCs w:val="24"/>
        </w:rPr>
        <w:t xml:space="preserve">L’opera è disponibile per l’adozione anche in sola </w:t>
      </w:r>
      <w:r w:rsidRPr="00072558">
        <w:rPr>
          <w:rFonts w:ascii="Arial" w:hAnsi="Arial" w:cs="Arial"/>
          <w:b/>
          <w:bCs/>
          <w:szCs w:val="24"/>
        </w:rPr>
        <w:t>versione digitale (e-Book+)</w:t>
      </w:r>
      <w:r w:rsidRPr="00072558">
        <w:rPr>
          <w:rFonts w:ascii="Arial" w:hAnsi="Arial" w:cs="Arial"/>
          <w:szCs w:val="24"/>
        </w:rPr>
        <w:t>.</w:t>
      </w:r>
    </w:p>
    <w:sectPr w:rsidR="008B3490" w:rsidRPr="008B5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ED"/>
    <w:rsid w:val="0052120C"/>
    <w:rsid w:val="005B7A68"/>
    <w:rsid w:val="00773177"/>
    <w:rsid w:val="008B50C4"/>
    <w:rsid w:val="00922B6F"/>
    <w:rsid w:val="00E21FED"/>
    <w:rsid w:val="00EF5D40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795F"/>
  <w15:chartTrackingRefBased/>
  <w15:docId w15:val="{9A205589-FBBD-4C7B-B31D-33E81D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Michela Felisari</cp:lastModifiedBy>
  <cp:revision>6</cp:revision>
  <dcterms:created xsi:type="dcterms:W3CDTF">2020-03-06T13:01:00Z</dcterms:created>
  <dcterms:modified xsi:type="dcterms:W3CDTF">2025-02-21T07:55:00Z</dcterms:modified>
</cp:coreProperties>
</file>